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D7" w:rsidRPr="006974D7" w:rsidRDefault="006974D7" w:rsidP="006974D7">
      <w:pPr>
        <w:jc w:val="center"/>
        <w:rPr>
          <w:b/>
        </w:rPr>
      </w:pPr>
    </w:p>
    <w:p w:rsidR="006974D7" w:rsidRPr="006974D7" w:rsidRDefault="006974D7" w:rsidP="006974D7">
      <w:pPr>
        <w:jc w:val="center"/>
        <w:rPr>
          <w:b/>
          <w:sz w:val="40"/>
          <w:szCs w:val="40"/>
        </w:rPr>
      </w:pPr>
      <w:r w:rsidRPr="006974D7">
        <w:rPr>
          <w:b/>
          <w:sz w:val="40"/>
          <w:szCs w:val="40"/>
        </w:rPr>
        <w:t>OKTOPUS</w:t>
      </w:r>
    </w:p>
    <w:p w:rsidR="006974D7" w:rsidRDefault="006974D7" w:rsidP="00772626">
      <w:pPr>
        <w:jc w:val="center"/>
      </w:pPr>
    </w:p>
    <w:p w:rsidR="00772626" w:rsidRDefault="00772626" w:rsidP="00772626">
      <w:pPr>
        <w:jc w:val="center"/>
      </w:pPr>
      <w:r>
        <w:t>Upozornění k </w:t>
      </w:r>
      <w:r>
        <w:t>použití</w:t>
      </w:r>
    </w:p>
    <w:p w:rsidR="00772626" w:rsidRDefault="00772626" w:rsidP="00772626">
      <w:pPr>
        <w:jc w:val="center"/>
      </w:pPr>
    </w:p>
    <w:p w:rsidR="006974D7" w:rsidRDefault="00772626" w:rsidP="00772626">
      <w:r>
        <w:br/>
        <w:t>1) Pečlivě si přečtěte upozornění k použití a zkontrolujte, zda je pouzdro a přiložená šňůra s karabinou bez poškození. Důraz klaďte na zavírací/otevírací mechanismus pouzdra.</w:t>
      </w:r>
      <w:r>
        <w:br/>
      </w:r>
      <w:r>
        <w:br/>
        <w:t xml:space="preserve">2) Zkontrolujte </w:t>
      </w:r>
      <w:proofErr w:type="spellStart"/>
      <w:r>
        <w:t>zacvákávací</w:t>
      </w:r>
      <w:proofErr w:type="spellEnd"/>
      <w:r>
        <w:t xml:space="preserve"> mechanismus a vstup do pouzdra po každém použití, jestli nedošlo k poškození vlivem nárazu.</w:t>
      </w:r>
      <w:r>
        <w:br/>
      </w:r>
      <w:r>
        <w:br/>
        <w:t>3) Nepoužívejte ve vodě o teplotě 50</w:t>
      </w:r>
      <w:r>
        <w:rPr>
          <w:rFonts w:ascii="Calibri" w:hAnsi="Calibri"/>
        </w:rPr>
        <w:t>°</w:t>
      </w:r>
      <w:r>
        <w:t xml:space="preserve">C a vyšší. </w:t>
      </w:r>
      <w:r>
        <w:br/>
      </w:r>
      <w:r>
        <w:br/>
      </w:r>
    </w:p>
    <w:p w:rsidR="006974D7" w:rsidRDefault="00772626">
      <w:r>
        <w:t xml:space="preserve">Před použitím je důležité provést krátký test těsnosti. Do pouzdra vložte suchý papír nebo např. bavlněnou tkaninu. </w:t>
      </w:r>
    </w:p>
    <w:p w:rsidR="006974D7" w:rsidRDefault="00772626">
      <w:r>
        <w:br/>
        <w:t>Pouzdro uzavřete a alespoň na 3</w:t>
      </w:r>
      <w:r>
        <w:t xml:space="preserve"> minuty ponořte do vody. Pouzdrem občas zahýbejte. Poté vyndejte, otřete vodu a zkontrolujte, zda je papír/tkanina suchá.</w:t>
      </w:r>
    </w:p>
    <w:p w:rsidR="006974D7" w:rsidRDefault="00772626">
      <w:r>
        <w:br/>
        <w:t xml:space="preserve">V případě netěsnosti pouzdro vyměňte v místě zakoupení. V žádném případě ho dále nepoužívejte. </w:t>
      </w:r>
    </w:p>
    <w:p w:rsidR="006974D7" w:rsidRDefault="006974D7"/>
    <w:p w:rsidR="006974D7" w:rsidRDefault="00772626">
      <w:r>
        <w:t>Za případné poškození vložených předmět</w:t>
      </w:r>
      <w:r>
        <w:t>ů v tomto případě nenese výrobce odpovědnost.</w:t>
      </w:r>
    </w:p>
    <w:p w:rsidR="006E14BC" w:rsidRDefault="00772626">
      <w:r>
        <w:br/>
        <w:t>Toto platí i v případě poškození vložených předmětů vlivem proražení/proříznutí pouzdra během používání nebo jeho opotřebení. (pouzdro je sice odolné, ale k proražení může stále dojít).</w:t>
      </w:r>
      <w:r>
        <w:br/>
      </w:r>
      <w:r>
        <w:br/>
        <w:t>Z tohoto důvodu výrobce</w:t>
      </w:r>
      <w:r>
        <w:t xml:space="preserve"> doporučuje se ujistit, že se na vložené předměty vztahuje pojištění.</w:t>
      </w:r>
      <w:r>
        <w:br/>
      </w:r>
      <w:r>
        <w:br/>
      </w:r>
      <w:r>
        <w:br/>
      </w:r>
      <w:r>
        <w:br/>
      </w:r>
    </w:p>
    <w:sectPr w:rsidR="006E14BC" w:rsidSect="006E14BC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9"/>
  <w:autoHyphenation/>
  <w:hyphenationZone w:val="425"/>
  <w:characterSpacingControl w:val="doNotCompress"/>
  <w:compat>
    <w:useFELayout/>
  </w:compat>
  <w:rsids>
    <w:rsidRoot w:val="006E14BC"/>
    <w:rsid w:val="006974D7"/>
    <w:rsid w:val="006E14BC"/>
    <w:rsid w:val="00772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4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rsid w:val="006E14B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rsid w:val="006E14BC"/>
    <w:pPr>
      <w:spacing w:after="140" w:line="276" w:lineRule="auto"/>
    </w:pPr>
  </w:style>
  <w:style w:type="paragraph" w:styleId="Seznam">
    <w:name w:val="List"/>
    <w:basedOn w:val="Zkladntext"/>
    <w:rsid w:val="006E14BC"/>
  </w:style>
  <w:style w:type="paragraph" w:customStyle="1" w:styleId="Caption">
    <w:name w:val="Caption"/>
    <w:basedOn w:val="Normln"/>
    <w:qFormat/>
    <w:rsid w:val="006E14BC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rsid w:val="006E14B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959</Characters>
  <Application>Microsoft Office Word</Application>
  <DocSecurity>0</DocSecurity>
  <Lines>7</Lines>
  <Paragraphs>2</Paragraphs>
  <ScaleCrop>false</ScaleCrop>
  <Company>ATC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CF</cp:lastModifiedBy>
  <cp:revision>4</cp:revision>
  <dcterms:created xsi:type="dcterms:W3CDTF">2024-07-22T11:47:00Z</dcterms:created>
  <dcterms:modified xsi:type="dcterms:W3CDTF">2024-07-23T07:53:00Z</dcterms:modified>
  <dc:language>cs-CZ</dc:language>
</cp:coreProperties>
</file>